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B72625" w14:textId="77777777" w:rsidR="001F5118" w:rsidRDefault="00883C7F">
      <w:pPr>
        <w:jc w:val="center"/>
        <w:rPr>
          <w:b/>
          <w:sz w:val="36"/>
        </w:rPr>
      </w:pPr>
      <w:r>
        <w:rPr>
          <w:b/>
          <w:noProof/>
          <w:sz w:val="36"/>
          <w:lang w:eastAsia="fr-FR"/>
        </w:rPr>
        <w:drawing>
          <wp:anchor distT="0" distB="0" distL="0" distR="0" simplePos="0" relativeHeight="5" behindDoc="0" locked="0" layoutInCell="1" allowOverlap="1" wp14:anchorId="1F1B89A2" wp14:editId="7E7BC791">
            <wp:simplePos x="0" y="0"/>
            <wp:positionH relativeFrom="column">
              <wp:posOffset>-40639</wp:posOffset>
            </wp:positionH>
            <wp:positionV relativeFrom="paragraph">
              <wp:posOffset>-768984</wp:posOffset>
            </wp:positionV>
            <wp:extent cx="5760720" cy="2181224"/>
            <wp:effectExtent l="0" t="0" r="0" b="0"/>
            <wp:wrapSquare wrapText="bothSides"/>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pic:cNvPicPr>
                  </pic:nvPicPr>
                  <pic:blipFill>
                    <a:blip r:embed="rId7"/>
                    <a:stretch/>
                  </pic:blipFill>
                  <pic:spPr bwMode="auto">
                    <a:xfrm>
                      <a:off x="0" y="0"/>
                      <a:ext cx="5760720" cy="2181225"/>
                    </a:xfrm>
                    <a:prstGeom prst="rect">
                      <a:avLst/>
                    </a:prstGeom>
                  </pic:spPr>
                </pic:pic>
              </a:graphicData>
            </a:graphic>
          </wp:anchor>
        </w:drawing>
      </w:r>
    </w:p>
    <w:p w14:paraId="063F33BC" w14:textId="77777777" w:rsidR="001F5118" w:rsidRPr="00A1272E" w:rsidRDefault="00883C7F">
      <w:pPr>
        <w:rPr>
          <w:b/>
          <w:sz w:val="36"/>
          <w:lang w:val="en-GB"/>
        </w:rPr>
      </w:pPr>
      <w:r>
        <w:rPr>
          <w:noProof/>
          <w:lang w:eastAsia="fr-FR"/>
        </w:rPr>
        <mc:AlternateContent>
          <mc:Choice Requires="wps">
            <w:drawing>
              <wp:anchor distT="0" distB="0" distL="114300" distR="114300" simplePos="0" relativeHeight="2" behindDoc="0" locked="0" layoutInCell="1" allowOverlap="1" wp14:anchorId="6DA3FCF6" wp14:editId="472C49CD">
                <wp:simplePos x="0" y="0"/>
                <wp:positionH relativeFrom="column">
                  <wp:posOffset>4462779</wp:posOffset>
                </wp:positionH>
                <wp:positionV relativeFrom="paragraph">
                  <wp:posOffset>88899</wp:posOffset>
                </wp:positionV>
                <wp:extent cx="1576069" cy="1910079"/>
                <wp:effectExtent l="0" t="0" r="24765" b="20955"/>
                <wp:wrapNone/>
                <wp:docPr id="2" name="Zone de texte 1"/>
                <wp:cNvGraphicFramePr/>
                <a:graphic xmlns:a="http://schemas.openxmlformats.org/drawingml/2006/main">
                  <a:graphicData uri="http://schemas.microsoft.com/office/word/2010/wordprocessingShape">
                    <wps:wsp>
                      <wps:cNvSpPr/>
                      <wps:spPr bwMode="auto">
                        <a:xfrm>
                          <a:off x="0" y="0"/>
                          <a:ext cx="1575360" cy="190944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14:paraId="74A54FBE" w14:textId="2A25AD9E" w:rsidR="000D0B42" w:rsidRDefault="00C05A4D">
                            <w:pPr>
                              <w:pStyle w:val="Contenudecadre"/>
                              <w:rPr>
                                <w:color w:val="000000"/>
                              </w:rPr>
                            </w:pPr>
                            <w:r>
                              <w:rPr>
                                <w:noProof/>
                              </w:rPr>
                              <w:drawing>
                                <wp:inline distT="0" distB="0" distL="0" distR="0" wp14:anchorId="71B83F1F" wp14:editId="32CAD3A2">
                                  <wp:extent cx="1207770" cy="18116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7770" cy="1811655"/>
                                          </a:xfrm>
                                          <a:prstGeom prst="rect">
                                            <a:avLst/>
                                          </a:prstGeom>
                                          <a:noFill/>
                                          <a:ln>
                                            <a:noFill/>
                                          </a:ln>
                                        </pic:spPr>
                                      </pic:pic>
                                    </a:graphicData>
                                  </a:graphic>
                                </wp:inline>
                              </w:drawing>
                            </w:r>
                          </w:p>
                        </w:txbxContent>
                      </wps:txbx>
                      <wps:bodyPr>
                        <a:prstTxWarp prst="textNoShape">
                          <a:avLst/>
                        </a:prstTxWarp>
                        <a:noAutofit/>
                      </wps:bodyPr>
                    </wps:wsp>
                  </a:graphicData>
                </a:graphic>
              </wp:anchor>
            </w:drawing>
          </mc:Choice>
          <mc:Fallback>
            <w:pict>
              <v:rect w14:anchorId="6DA3FCF6" id="Zone de texte 1" o:spid="_x0000_s1026" style="position:absolute;margin-left:351.4pt;margin-top:7pt;width:124.1pt;height:150.4pt;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" fillcolor="white [3201]" strokeweight=".18mm">
                <v:stroke joinstyle="round"/>
                <v:textbox>
                  <w:txbxContent>
                    <w:p w14:paraId="74A54FBE" w14:textId="2A25AD9E" w:rsidR="000D0B42" w:rsidRDefault="00C05A4D">
                      <w:pPr>
                        <w:pStyle w:val="Contenudecadre"/>
                        <w:rPr>
                          <w:color w:val="000000"/>
                        </w:rPr>
                      </w:pPr>
                      <w:r>
                        <w:rPr>
                          <w:noProof/>
                        </w:rPr>
                        <w:drawing>
                          <wp:inline distT="0" distB="0" distL="0" distR="0" wp14:anchorId="71B83F1F" wp14:editId="32CAD3A2">
                            <wp:extent cx="1207770" cy="18116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7770" cy="1811655"/>
                                    </a:xfrm>
                                    <a:prstGeom prst="rect">
                                      <a:avLst/>
                                    </a:prstGeom>
                                    <a:noFill/>
                                    <a:ln>
                                      <a:noFill/>
                                    </a:ln>
                                  </pic:spPr>
                                </pic:pic>
                              </a:graphicData>
                            </a:graphic>
                          </wp:inline>
                        </w:drawing>
                      </w:r>
                    </w:p>
                  </w:txbxContent>
                </v:textbox>
              </v:rect>
            </w:pict>
          </mc:Fallback>
        </mc:AlternateContent>
      </w:r>
      <w:r w:rsidRPr="00A1272E">
        <w:rPr>
          <w:b/>
          <w:sz w:val="36"/>
          <w:lang w:val="en-GB"/>
        </w:rPr>
        <w:t>FORM – OCEANEXT 2019</w:t>
      </w:r>
    </w:p>
    <w:p w14:paraId="41B0620D" w14:textId="77777777" w:rsidR="001F5118" w:rsidRPr="00A1272E" w:rsidRDefault="00883C7F">
      <w:pPr>
        <w:rPr>
          <w:lang w:val="en-GB"/>
        </w:rPr>
      </w:pPr>
      <w:r w:rsidRPr="00A1272E">
        <w:rPr>
          <w:b/>
          <w:sz w:val="36"/>
          <w:lang w:val="en-GB"/>
        </w:rPr>
        <w:t>Keynote’s name, position, country</w:t>
      </w:r>
    </w:p>
    <w:p w14:paraId="26AE73C0" w14:textId="77777777" w:rsidR="001F5118" w:rsidRPr="00C05A4D" w:rsidRDefault="00EE35B3">
      <w:r w:rsidRPr="00C05A4D">
        <w:t>DUNYACH Jean-Claude</w:t>
      </w:r>
    </w:p>
    <w:p w14:paraId="0D9B5D3A" w14:textId="77777777" w:rsidR="001F5118" w:rsidRPr="00C05A4D" w:rsidRDefault="00EE35B3">
      <w:r w:rsidRPr="00C05A4D">
        <w:t>Auteur</w:t>
      </w:r>
      <w:bookmarkStart w:id="0" w:name="_GoBack"/>
      <w:bookmarkEnd w:id="0"/>
    </w:p>
    <w:p w14:paraId="1C5430B2" w14:textId="77777777" w:rsidR="001F5118" w:rsidRPr="00C05A4D" w:rsidRDefault="00EE35B3">
      <w:r w:rsidRPr="00C05A4D">
        <w:t>France</w:t>
      </w:r>
    </w:p>
    <w:p w14:paraId="64DCE019" w14:textId="77777777" w:rsidR="001F5118" w:rsidRPr="00EE35B3" w:rsidRDefault="00883C7F">
      <w:pPr>
        <w:rPr>
          <w:sz w:val="36"/>
        </w:rPr>
      </w:pPr>
      <w:proofErr w:type="spellStart"/>
      <w:r w:rsidRPr="00EE35B3">
        <w:rPr>
          <w:sz w:val="36"/>
        </w:rPr>
        <w:t>Keynote’s</w:t>
      </w:r>
      <w:proofErr w:type="spellEnd"/>
      <w:r w:rsidRPr="00EE35B3">
        <w:rPr>
          <w:sz w:val="36"/>
        </w:rPr>
        <w:t xml:space="preserve"> short bio (5 </w:t>
      </w:r>
      <w:proofErr w:type="spellStart"/>
      <w:r w:rsidRPr="00EE35B3">
        <w:rPr>
          <w:sz w:val="36"/>
        </w:rPr>
        <w:t>lines</w:t>
      </w:r>
      <w:proofErr w:type="spellEnd"/>
      <w:r w:rsidRPr="00EE35B3">
        <w:rPr>
          <w:sz w:val="36"/>
        </w:rPr>
        <w:t xml:space="preserve">) : </w:t>
      </w:r>
    </w:p>
    <w:p w14:paraId="088E0B35" w14:textId="7B6E6B15" w:rsidR="00EE35B3" w:rsidRPr="00EE35B3" w:rsidRDefault="00EE35B3" w:rsidP="00EE35B3">
      <w:pPr>
        <w:spacing w:before="100" w:beforeAutospacing="1" w:after="100" w:afterAutospacing="1"/>
        <w:ind w:firstLine="144"/>
        <w:jc w:val="both"/>
        <w:rPr>
          <w:rFonts w:ascii="Times New Roman" w:eastAsia="Times New Roman" w:hAnsi="Times New Roman" w:cs="Times New Roman"/>
          <w:sz w:val="24"/>
          <w:szCs w:val="24"/>
          <w:lang w:eastAsia="fr-FR"/>
        </w:rPr>
      </w:pPr>
      <w:r w:rsidRPr="00CC2654">
        <w:rPr>
          <w:rFonts w:ascii="Times New Roman" w:eastAsia="Times New Roman" w:hAnsi="Times New Roman" w:cs="Times New Roman"/>
          <w:sz w:val="28"/>
          <w:szCs w:val="28"/>
          <w:lang w:eastAsia="fr-FR"/>
        </w:rPr>
        <w:t xml:space="preserve">Jean-Claude Dunyach est ingénieur aéronautique et expert auprès de la Commission Européenne depuis </w:t>
      </w:r>
      <w:r w:rsidR="002344C7">
        <w:rPr>
          <w:rFonts w:ascii="Times New Roman" w:eastAsia="Times New Roman" w:hAnsi="Times New Roman" w:cs="Times New Roman"/>
          <w:sz w:val="28"/>
          <w:szCs w:val="28"/>
          <w:lang w:eastAsia="fr-FR"/>
        </w:rPr>
        <w:t>1998</w:t>
      </w:r>
      <w:r w:rsidRPr="00CC2654">
        <w:rPr>
          <w:rFonts w:ascii="Times New Roman" w:eastAsia="Times New Roman" w:hAnsi="Times New Roman" w:cs="Times New Roman"/>
          <w:sz w:val="28"/>
          <w:szCs w:val="28"/>
          <w:lang w:eastAsia="fr-FR"/>
        </w:rPr>
        <w:t xml:space="preserve">. Il </w:t>
      </w:r>
      <w:r>
        <w:rPr>
          <w:rFonts w:ascii="Times New Roman" w:eastAsia="Times New Roman" w:hAnsi="Times New Roman" w:cs="Times New Roman"/>
          <w:sz w:val="28"/>
          <w:szCs w:val="28"/>
          <w:lang w:eastAsia="fr-FR"/>
        </w:rPr>
        <w:t xml:space="preserve">est également </w:t>
      </w:r>
      <w:r w:rsidRPr="00CC2654">
        <w:rPr>
          <w:rFonts w:ascii="Times New Roman" w:eastAsia="Times New Roman" w:hAnsi="Times New Roman" w:cs="Times New Roman"/>
          <w:sz w:val="28"/>
          <w:szCs w:val="28"/>
          <w:lang w:eastAsia="fr-FR"/>
        </w:rPr>
        <w:t>écrivain, parolier de chansons, chroniqueur SF</w:t>
      </w:r>
      <w:r>
        <w:rPr>
          <w:rFonts w:ascii="Times New Roman" w:eastAsia="Times New Roman" w:hAnsi="Times New Roman" w:cs="Times New Roman"/>
          <w:sz w:val="28"/>
          <w:szCs w:val="28"/>
          <w:lang w:eastAsia="fr-FR"/>
        </w:rPr>
        <w:t xml:space="preserve"> et fut r</w:t>
      </w:r>
      <w:r w:rsidRPr="00CC2654">
        <w:rPr>
          <w:rFonts w:ascii="Times New Roman" w:eastAsia="Times New Roman" w:hAnsi="Times New Roman" w:cs="Times New Roman"/>
          <w:sz w:val="28"/>
          <w:szCs w:val="28"/>
          <w:lang w:eastAsia="fr-FR"/>
        </w:rPr>
        <w:t xml:space="preserve">esponsable des fictions francophones de Galaxies puis directeur de la collection </w:t>
      </w:r>
      <w:proofErr w:type="spellStart"/>
      <w:r w:rsidRPr="00CC2654">
        <w:rPr>
          <w:rFonts w:ascii="Times New Roman" w:eastAsia="Times New Roman" w:hAnsi="Times New Roman" w:cs="Times New Roman"/>
          <w:sz w:val="28"/>
          <w:szCs w:val="28"/>
          <w:lang w:eastAsia="fr-FR"/>
        </w:rPr>
        <w:t>Bragelonne</w:t>
      </w:r>
      <w:proofErr w:type="spellEnd"/>
      <w:r w:rsidRPr="00CC2654">
        <w:rPr>
          <w:rFonts w:ascii="Times New Roman" w:eastAsia="Times New Roman" w:hAnsi="Times New Roman" w:cs="Times New Roman"/>
          <w:sz w:val="28"/>
          <w:szCs w:val="28"/>
          <w:lang w:eastAsia="fr-FR"/>
        </w:rPr>
        <w:t xml:space="preserve"> SF. Auteur de nouvelles de science-fiction, de fantastique ou de fantasy, il a aussi écrit plusieurs romans dont </w:t>
      </w:r>
      <w:r w:rsidRPr="00CC2654">
        <w:rPr>
          <w:rFonts w:ascii="Times New Roman" w:eastAsia="Times New Roman" w:hAnsi="Times New Roman" w:cs="Times New Roman"/>
          <w:i/>
          <w:iCs/>
          <w:sz w:val="28"/>
          <w:szCs w:val="28"/>
          <w:lang w:eastAsia="fr-FR"/>
        </w:rPr>
        <w:t>Étoiles mortes</w:t>
      </w:r>
      <w:r w:rsidRPr="00CC2654">
        <w:rPr>
          <w:rFonts w:ascii="Times New Roman" w:eastAsia="Times New Roman" w:hAnsi="Times New Roman" w:cs="Times New Roman"/>
          <w:sz w:val="28"/>
          <w:szCs w:val="28"/>
          <w:lang w:eastAsia="fr-FR"/>
        </w:rPr>
        <w:t xml:space="preserve"> (Prix Rosny 1992) qui s’est vu doté d’une suite écrite en collaboration avec </w:t>
      </w:r>
      <w:proofErr w:type="spellStart"/>
      <w:r w:rsidRPr="00CC2654">
        <w:rPr>
          <w:rFonts w:ascii="Times New Roman" w:eastAsia="Times New Roman" w:hAnsi="Times New Roman" w:cs="Times New Roman"/>
          <w:sz w:val="28"/>
          <w:szCs w:val="28"/>
          <w:lang w:eastAsia="fr-FR"/>
        </w:rPr>
        <w:t>Ayerdhal</w:t>
      </w:r>
      <w:proofErr w:type="spellEnd"/>
      <w:r w:rsidRPr="00CC2654">
        <w:rPr>
          <w:rFonts w:ascii="Times New Roman" w:eastAsia="Times New Roman" w:hAnsi="Times New Roman" w:cs="Times New Roman"/>
          <w:sz w:val="28"/>
          <w:szCs w:val="28"/>
          <w:lang w:eastAsia="fr-FR"/>
        </w:rPr>
        <w:t xml:space="preserve">, </w:t>
      </w:r>
      <w:r w:rsidRPr="00CC2654">
        <w:rPr>
          <w:rFonts w:ascii="Times New Roman" w:eastAsia="Times New Roman" w:hAnsi="Times New Roman" w:cs="Times New Roman"/>
          <w:i/>
          <w:iCs/>
          <w:sz w:val="28"/>
          <w:szCs w:val="28"/>
          <w:lang w:eastAsia="fr-FR"/>
        </w:rPr>
        <w:t xml:space="preserve">Étoiles Mourantes </w:t>
      </w:r>
      <w:r w:rsidRPr="00CC2654">
        <w:rPr>
          <w:rFonts w:ascii="Times New Roman" w:eastAsia="Times New Roman" w:hAnsi="Times New Roman" w:cs="Times New Roman"/>
          <w:sz w:val="28"/>
          <w:szCs w:val="28"/>
          <w:lang w:eastAsia="fr-FR"/>
        </w:rPr>
        <w:t>(Grand Prix de la Tour Eiffel 1999 et Prix Ozone 2000).</w:t>
      </w:r>
      <w:r w:rsidRPr="00CC2654">
        <w:rPr>
          <w:rFonts w:ascii="Times New Roman" w:eastAsia="Times New Roman" w:hAnsi="Times New Roman" w:cs="Times New Roman"/>
          <w:sz w:val="24"/>
          <w:szCs w:val="24"/>
          <w:lang w:eastAsia="fr-FR"/>
        </w:rPr>
        <w:t xml:space="preserve"> </w:t>
      </w:r>
      <w:r w:rsidRPr="00CC2654">
        <w:rPr>
          <w:rFonts w:ascii="Times New Roman" w:eastAsia="Times New Roman" w:hAnsi="Times New Roman" w:cs="Times New Roman"/>
          <w:sz w:val="28"/>
          <w:szCs w:val="28"/>
          <w:lang w:eastAsia="fr-FR"/>
        </w:rPr>
        <w:t>Il est membre du jury du Grand Prix de l’Imaginaire.</w:t>
      </w:r>
      <w:r w:rsidRPr="00CC2654">
        <w:rPr>
          <w:rFonts w:ascii="Times New Roman" w:eastAsia="Times New Roman" w:hAnsi="Times New Roman" w:cs="Times New Roman"/>
          <w:sz w:val="24"/>
          <w:szCs w:val="24"/>
          <w:lang w:eastAsia="fr-FR"/>
        </w:rPr>
        <w:t xml:space="preserve"> </w:t>
      </w:r>
    </w:p>
    <w:p w14:paraId="4C50A7DA" w14:textId="77777777" w:rsidR="001F5118" w:rsidRPr="00EE35B3" w:rsidRDefault="001F5118">
      <w:pPr>
        <w:rPr>
          <w:sz w:val="32"/>
          <w:szCs w:val="32"/>
        </w:rPr>
      </w:pPr>
    </w:p>
    <w:p w14:paraId="4D44277E" w14:textId="77777777" w:rsidR="001F5118" w:rsidRPr="00EE35B3" w:rsidRDefault="001F5118">
      <w:pPr>
        <w:rPr>
          <w:sz w:val="32"/>
          <w:szCs w:val="32"/>
        </w:rPr>
      </w:pPr>
    </w:p>
    <w:p w14:paraId="4AABE9AF" w14:textId="77777777" w:rsidR="001F5118" w:rsidRPr="00EE35B3" w:rsidRDefault="001F5118">
      <w:pPr>
        <w:rPr>
          <w:sz w:val="32"/>
          <w:szCs w:val="32"/>
        </w:rPr>
      </w:pPr>
    </w:p>
    <w:p w14:paraId="4030C168" w14:textId="77777777" w:rsidR="001F5118" w:rsidRPr="00EE35B3" w:rsidRDefault="001F5118">
      <w:pPr>
        <w:rPr>
          <w:sz w:val="32"/>
          <w:szCs w:val="32"/>
        </w:rPr>
      </w:pPr>
    </w:p>
    <w:p w14:paraId="29787CAA" w14:textId="77777777" w:rsidR="001F5118" w:rsidRPr="00EE35B3" w:rsidRDefault="001F5118">
      <w:pPr>
        <w:rPr>
          <w:sz w:val="32"/>
          <w:szCs w:val="32"/>
        </w:rPr>
      </w:pPr>
    </w:p>
    <w:p w14:paraId="0E533CFC" w14:textId="77777777" w:rsidR="001F5118" w:rsidRPr="00A1272E" w:rsidRDefault="00883C7F">
      <w:pPr>
        <w:rPr>
          <w:sz w:val="36"/>
          <w:lang w:val="en-GB"/>
        </w:rPr>
      </w:pPr>
      <w:r w:rsidRPr="00A1272E">
        <w:rPr>
          <w:sz w:val="36"/>
          <w:lang w:val="en-GB"/>
        </w:rPr>
        <w:t>References (with links</w:t>
      </w:r>
      <w:proofErr w:type="gramStart"/>
      <w:r w:rsidRPr="00A1272E">
        <w:rPr>
          <w:sz w:val="36"/>
          <w:lang w:val="en-GB"/>
        </w:rPr>
        <w:t>) :</w:t>
      </w:r>
      <w:proofErr w:type="gramEnd"/>
      <w:r w:rsidRPr="00A1272E">
        <w:rPr>
          <w:sz w:val="36"/>
          <w:lang w:val="en-GB"/>
        </w:rPr>
        <w:t xml:space="preserve"> </w:t>
      </w:r>
    </w:p>
    <w:p w14:paraId="2A573E01" w14:textId="77777777" w:rsidR="001F5118" w:rsidRPr="00A1272E" w:rsidRDefault="00EE35B3">
      <w:pPr>
        <w:rPr>
          <w:sz w:val="36"/>
          <w:lang w:val="en-GB"/>
        </w:rPr>
      </w:pPr>
      <w:r>
        <w:rPr>
          <w:sz w:val="36"/>
          <w:lang w:val="en-GB"/>
        </w:rPr>
        <w:lastRenderedPageBreak/>
        <w:t>http://www.dunyach.fr</w:t>
      </w:r>
    </w:p>
    <w:p w14:paraId="6FF27784" w14:textId="77777777" w:rsidR="001F5118" w:rsidRPr="00A1272E" w:rsidRDefault="001F5118">
      <w:pPr>
        <w:rPr>
          <w:sz w:val="36"/>
          <w:lang w:val="en-GB"/>
        </w:rPr>
      </w:pPr>
    </w:p>
    <w:p w14:paraId="43DFE3E9" w14:textId="77777777" w:rsidR="001F5118" w:rsidRPr="00A1272E" w:rsidRDefault="001F5118">
      <w:pPr>
        <w:rPr>
          <w:sz w:val="36"/>
          <w:lang w:val="en-GB"/>
        </w:rPr>
      </w:pPr>
    </w:p>
    <w:p w14:paraId="7F373D47" w14:textId="77777777" w:rsidR="001F5118" w:rsidRPr="00C05A4D" w:rsidRDefault="00883C7F">
      <w:pPr>
        <w:rPr>
          <w:sz w:val="36"/>
        </w:rPr>
      </w:pPr>
      <w:r w:rsidRPr="00C05A4D">
        <w:rPr>
          <w:sz w:val="36"/>
        </w:rPr>
        <w:t>Abstract (300 words) :</w:t>
      </w:r>
    </w:p>
    <w:p w14:paraId="3865E1A9" w14:textId="1A3E6B90" w:rsidR="00FA0FDD" w:rsidRDefault="00407C59" w:rsidP="00407C59">
      <w:pPr>
        <w:spacing w:before="100" w:beforeAutospacing="1" w:after="100" w:afterAutospacing="1"/>
        <w:ind w:firstLine="144"/>
        <w:jc w:val="both"/>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 xml:space="preserve">En psychanalyse, </w:t>
      </w:r>
      <w:r w:rsidRPr="00407C59">
        <w:rPr>
          <w:rFonts w:ascii="Times New Roman" w:eastAsia="Times New Roman" w:hAnsi="Times New Roman" w:cs="Times New Roman"/>
          <w:sz w:val="28"/>
          <w:szCs w:val="28"/>
          <w:lang w:eastAsia="fr-FR"/>
        </w:rPr>
        <w:t xml:space="preserve">la mer </w:t>
      </w:r>
      <w:r>
        <w:rPr>
          <w:rFonts w:ascii="Times New Roman" w:eastAsia="Times New Roman" w:hAnsi="Times New Roman" w:cs="Times New Roman"/>
          <w:sz w:val="28"/>
          <w:szCs w:val="28"/>
          <w:lang w:eastAsia="fr-FR"/>
        </w:rPr>
        <w:t>est synonyme d</w:t>
      </w:r>
      <w:r w:rsidRPr="00407C59">
        <w:rPr>
          <w:rFonts w:ascii="Times New Roman" w:eastAsia="Times New Roman" w:hAnsi="Times New Roman" w:cs="Times New Roman"/>
          <w:sz w:val="28"/>
          <w:szCs w:val="28"/>
          <w:lang w:eastAsia="fr-FR"/>
        </w:rPr>
        <w:t>’oubli</w:t>
      </w:r>
      <w:r w:rsidR="00FA0FDD">
        <w:rPr>
          <w:rFonts w:ascii="Times New Roman" w:eastAsia="Times New Roman" w:hAnsi="Times New Roman" w:cs="Times New Roman"/>
          <w:sz w:val="28"/>
          <w:szCs w:val="28"/>
          <w:lang w:eastAsia="fr-FR"/>
        </w:rPr>
        <w:t>. D’effacement</w:t>
      </w:r>
      <w:r>
        <w:rPr>
          <w:rFonts w:ascii="Times New Roman" w:eastAsia="Times New Roman" w:hAnsi="Times New Roman" w:cs="Times New Roman"/>
          <w:sz w:val="28"/>
          <w:szCs w:val="28"/>
          <w:lang w:eastAsia="fr-FR"/>
        </w:rPr>
        <w:t xml:space="preserve">. Elle emporte et noie les souvenirs, elle les entraîne dans des abysses d’où rien n’est censé remonter. Mais </w:t>
      </w:r>
      <w:r w:rsidR="00152CD2">
        <w:rPr>
          <w:rFonts w:ascii="Times New Roman" w:eastAsia="Times New Roman" w:hAnsi="Times New Roman" w:cs="Times New Roman"/>
          <w:sz w:val="28"/>
          <w:szCs w:val="28"/>
          <w:lang w:eastAsia="fr-FR"/>
        </w:rPr>
        <w:t>il y a des courants, des tsunamis, des</w:t>
      </w:r>
      <w:r>
        <w:rPr>
          <w:rFonts w:ascii="Times New Roman" w:eastAsia="Times New Roman" w:hAnsi="Times New Roman" w:cs="Times New Roman"/>
          <w:sz w:val="28"/>
          <w:szCs w:val="28"/>
          <w:lang w:eastAsia="fr-FR"/>
        </w:rPr>
        <w:t xml:space="preserve"> </w:t>
      </w:r>
      <w:r w:rsidR="00152CD2">
        <w:rPr>
          <w:rFonts w:ascii="Times New Roman" w:eastAsia="Times New Roman" w:hAnsi="Times New Roman" w:cs="Times New Roman"/>
          <w:sz w:val="28"/>
          <w:szCs w:val="28"/>
          <w:lang w:eastAsia="fr-FR"/>
        </w:rPr>
        <w:t>vagues solitaires</w:t>
      </w:r>
      <w:r w:rsidR="00FA0FDD">
        <w:rPr>
          <w:rFonts w:ascii="Times New Roman" w:eastAsia="Times New Roman" w:hAnsi="Times New Roman" w:cs="Times New Roman"/>
          <w:sz w:val="28"/>
          <w:szCs w:val="28"/>
          <w:lang w:eastAsia="fr-FR"/>
        </w:rPr>
        <w:t xml:space="preserve"> qui viennent créer des liens entre le fond et la surface</w:t>
      </w:r>
      <w:r w:rsidR="00152CD2">
        <w:rPr>
          <w:rFonts w:ascii="Times New Roman" w:eastAsia="Times New Roman" w:hAnsi="Times New Roman" w:cs="Times New Roman"/>
          <w:sz w:val="28"/>
          <w:szCs w:val="28"/>
          <w:lang w:eastAsia="fr-FR"/>
        </w:rPr>
        <w:t>.</w:t>
      </w:r>
    </w:p>
    <w:p w14:paraId="4E94959D" w14:textId="728B37E3" w:rsidR="00407C59" w:rsidRDefault="00152CD2" w:rsidP="00407C59">
      <w:pPr>
        <w:spacing w:before="100" w:beforeAutospacing="1" w:after="100" w:afterAutospacing="1"/>
        <w:ind w:firstLine="144"/>
        <w:jc w:val="both"/>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Et</w:t>
      </w:r>
      <w:r w:rsidR="00FA0FDD">
        <w:rPr>
          <w:rFonts w:ascii="Times New Roman" w:eastAsia="Times New Roman" w:hAnsi="Times New Roman" w:cs="Times New Roman"/>
          <w:sz w:val="28"/>
          <w:szCs w:val="28"/>
          <w:lang w:eastAsia="fr-FR"/>
        </w:rPr>
        <w:t xml:space="preserve">, </w:t>
      </w:r>
      <w:r w:rsidR="009F1AD0">
        <w:rPr>
          <w:rFonts w:ascii="Times New Roman" w:eastAsia="Times New Roman" w:hAnsi="Times New Roman" w:cs="Times New Roman"/>
          <w:sz w:val="28"/>
          <w:szCs w:val="28"/>
          <w:lang w:eastAsia="fr-FR"/>
        </w:rPr>
        <w:t>bien sûr</w:t>
      </w:r>
      <w:r w:rsidR="00FA0FDD">
        <w:rPr>
          <w:rFonts w:ascii="Times New Roman" w:eastAsia="Times New Roman" w:hAnsi="Times New Roman" w:cs="Times New Roman"/>
          <w:sz w:val="28"/>
          <w:szCs w:val="28"/>
          <w:lang w:eastAsia="fr-FR"/>
        </w:rPr>
        <w:t>, il y a</w:t>
      </w:r>
      <w:r>
        <w:rPr>
          <w:rFonts w:ascii="Times New Roman" w:eastAsia="Times New Roman" w:hAnsi="Times New Roman" w:cs="Times New Roman"/>
          <w:sz w:val="28"/>
          <w:szCs w:val="28"/>
          <w:lang w:eastAsia="fr-FR"/>
        </w:rPr>
        <w:t xml:space="preserve"> des marées…</w:t>
      </w:r>
    </w:p>
    <w:p w14:paraId="67D864F0" w14:textId="45712B21" w:rsidR="008C652F" w:rsidRDefault="008C652F" w:rsidP="00407C59">
      <w:pPr>
        <w:spacing w:before="100" w:beforeAutospacing="1" w:after="100" w:afterAutospacing="1"/>
        <w:ind w:firstLine="144"/>
        <w:jc w:val="both"/>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Pour beaucoup d’artistes, et surtout pour des écrivains, l</w:t>
      </w:r>
      <w:r w:rsidR="00407C59" w:rsidRPr="00407C59">
        <w:rPr>
          <w:rFonts w:ascii="Times New Roman" w:eastAsia="Times New Roman" w:hAnsi="Times New Roman" w:cs="Times New Roman"/>
          <w:sz w:val="28"/>
          <w:szCs w:val="28"/>
          <w:lang w:eastAsia="fr-FR"/>
        </w:rPr>
        <w:t>es marées n’existent qu’en fonction de ce qu’elles déposent en repartant</w:t>
      </w:r>
      <w:r w:rsidR="00407C59">
        <w:rPr>
          <w:rFonts w:ascii="Times New Roman" w:eastAsia="Times New Roman" w:hAnsi="Times New Roman" w:cs="Times New Roman"/>
          <w:sz w:val="28"/>
          <w:szCs w:val="28"/>
          <w:lang w:eastAsia="fr-FR"/>
        </w:rPr>
        <w:t xml:space="preserve">. </w:t>
      </w:r>
      <w:r>
        <w:rPr>
          <w:rFonts w:ascii="Times New Roman" w:eastAsia="Times New Roman" w:hAnsi="Times New Roman" w:cs="Times New Roman"/>
          <w:sz w:val="28"/>
          <w:szCs w:val="28"/>
          <w:lang w:eastAsia="fr-FR"/>
        </w:rPr>
        <w:t>Elles illustrent magnifiquement le processus de création inconscient qui nous anime. On s’endort au bord d’une plage</w:t>
      </w:r>
      <w:r w:rsidR="00FA0FDD">
        <w:rPr>
          <w:rFonts w:ascii="Times New Roman" w:eastAsia="Times New Roman" w:hAnsi="Times New Roman" w:cs="Times New Roman"/>
          <w:sz w:val="28"/>
          <w:szCs w:val="28"/>
          <w:lang w:eastAsia="fr-FR"/>
        </w:rPr>
        <w:t xml:space="preserve"> lisse</w:t>
      </w:r>
      <w:r>
        <w:rPr>
          <w:rFonts w:ascii="Times New Roman" w:eastAsia="Times New Roman" w:hAnsi="Times New Roman" w:cs="Times New Roman"/>
          <w:sz w:val="28"/>
          <w:szCs w:val="28"/>
          <w:lang w:eastAsia="fr-FR"/>
        </w:rPr>
        <w:t xml:space="preserve"> et, pendant la nuit, des fragments se déposent</w:t>
      </w:r>
      <w:r w:rsidR="00FF6C13">
        <w:rPr>
          <w:rFonts w:ascii="Times New Roman" w:eastAsia="Times New Roman" w:hAnsi="Times New Roman" w:cs="Times New Roman"/>
          <w:sz w:val="28"/>
          <w:szCs w:val="28"/>
          <w:lang w:eastAsia="fr-FR"/>
        </w:rPr>
        <w:t> :</w:t>
      </w:r>
      <w:r>
        <w:rPr>
          <w:rFonts w:ascii="Times New Roman" w:eastAsia="Times New Roman" w:hAnsi="Times New Roman" w:cs="Times New Roman"/>
          <w:sz w:val="28"/>
          <w:szCs w:val="28"/>
          <w:lang w:eastAsia="fr-FR"/>
        </w:rPr>
        <w:t xml:space="preserve"> morceaux d’épave, coquillages dans lesquels on entend la respiration de la mer</w:t>
      </w:r>
      <w:r w:rsidR="00FF6C13">
        <w:rPr>
          <w:rFonts w:ascii="Times New Roman" w:eastAsia="Times New Roman" w:hAnsi="Times New Roman" w:cs="Times New Roman"/>
          <w:sz w:val="28"/>
          <w:szCs w:val="28"/>
          <w:lang w:eastAsia="fr-FR"/>
        </w:rPr>
        <w:t>, algues entortillées comme des signes indéchiffrables</w:t>
      </w:r>
      <w:r>
        <w:rPr>
          <w:rFonts w:ascii="Times New Roman" w:eastAsia="Times New Roman" w:hAnsi="Times New Roman" w:cs="Times New Roman"/>
          <w:sz w:val="28"/>
          <w:szCs w:val="28"/>
          <w:lang w:eastAsia="fr-FR"/>
        </w:rPr>
        <w:t xml:space="preserve">. À partir de cela, </w:t>
      </w:r>
      <w:r w:rsidR="00853FC4">
        <w:rPr>
          <w:rFonts w:ascii="Times New Roman" w:eastAsia="Times New Roman" w:hAnsi="Times New Roman" w:cs="Times New Roman"/>
          <w:sz w:val="28"/>
          <w:szCs w:val="28"/>
          <w:lang w:eastAsia="fr-FR"/>
        </w:rPr>
        <w:t>nous</w:t>
      </w:r>
      <w:r>
        <w:rPr>
          <w:rFonts w:ascii="Times New Roman" w:eastAsia="Times New Roman" w:hAnsi="Times New Roman" w:cs="Times New Roman"/>
          <w:sz w:val="28"/>
          <w:szCs w:val="28"/>
          <w:lang w:eastAsia="fr-FR"/>
        </w:rPr>
        <w:t xml:space="preserve"> assembl</w:t>
      </w:r>
      <w:r w:rsidR="00853FC4">
        <w:rPr>
          <w:rFonts w:ascii="Times New Roman" w:eastAsia="Times New Roman" w:hAnsi="Times New Roman" w:cs="Times New Roman"/>
          <w:sz w:val="28"/>
          <w:szCs w:val="28"/>
          <w:lang w:eastAsia="fr-FR"/>
        </w:rPr>
        <w:t>ons</w:t>
      </w:r>
      <w:r>
        <w:rPr>
          <w:rFonts w:ascii="Times New Roman" w:eastAsia="Times New Roman" w:hAnsi="Times New Roman" w:cs="Times New Roman"/>
          <w:sz w:val="28"/>
          <w:szCs w:val="28"/>
          <w:lang w:eastAsia="fr-FR"/>
        </w:rPr>
        <w:t xml:space="preserve"> des châteaux de sable que </w:t>
      </w:r>
      <w:r w:rsidR="00853FC4">
        <w:rPr>
          <w:rFonts w:ascii="Times New Roman" w:eastAsia="Times New Roman" w:hAnsi="Times New Roman" w:cs="Times New Roman"/>
          <w:sz w:val="28"/>
          <w:szCs w:val="28"/>
          <w:lang w:eastAsia="fr-FR"/>
        </w:rPr>
        <w:t>nous</w:t>
      </w:r>
      <w:r>
        <w:rPr>
          <w:rFonts w:ascii="Times New Roman" w:eastAsia="Times New Roman" w:hAnsi="Times New Roman" w:cs="Times New Roman"/>
          <w:sz w:val="28"/>
          <w:szCs w:val="28"/>
          <w:lang w:eastAsia="fr-FR"/>
        </w:rPr>
        <w:t xml:space="preserve"> décor</w:t>
      </w:r>
      <w:r w:rsidR="00853FC4">
        <w:rPr>
          <w:rFonts w:ascii="Times New Roman" w:eastAsia="Times New Roman" w:hAnsi="Times New Roman" w:cs="Times New Roman"/>
          <w:sz w:val="28"/>
          <w:szCs w:val="28"/>
          <w:lang w:eastAsia="fr-FR"/>
        </w:rPr>
        <w:t>ons</w:t>
      </w:r>
      <w:r>
        <w:rPr>
          <w:rFonts w:ascii="Times New Roman" w:eastAsia="Times New Roman" w:hAnsi="Times New Roman" w:cs="Times New Roman"/>
          <w:sz w:val="28"/>
          <w:szCs w:val="28"/>
          <w:lang w:eastAsia="fr-FR"/>
        </w:rPr>
        <w:t xml:space="preserve"> avec tout </w:t>
      </w:r>
      <w:r w:rsidR="00FA0FDD">
        <w:rPr>
          <w:rFonts w:ascii="Times New Roman" w:eastAsia="Times New Roman" w:hAnsi="Times New Roman" w:cs="Times New Roman"/>
          <w:sz w:val="28"/>
          <w:szCs w:val="28"/>
          <w:lang w:eastAsia="fr-FR"/>
        </w:rPr>
        <w:t>ce qui nous tombe sous la main, en sachant que la prochaine marée les fera disparaître.</w:t>
      </w:r>
    </w:p>
    <w:p w14:paraId="233ABAC3" w14:textId="6F95F1CA" w:rsidR="007E3219" w:rsidRDefault="00FA0FDD" w:rsidP="00407C59">
      <w:pPr>
        <w:spacing w:before="100" w:beforeAutospacing="1" w:after="100" w:afterAutospacing="1"/>
        <w:ind w:firstLine="144"/>
        <w:jc w:val="both"/>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 xml:space="preserve">Les histoires qui naissent </w:t>
      </w:r>
      <w:r w:rsidR="00853FC4">
        <w:rPr>
          <w:rFonts w:ascii="Times New Roman" w:eastAsia="Times New Roman" w:hAnsi="Times New Roman" w:cs="Times New Roman"/>
          <w:sz w:val="28"/>
          <w:szCs w:val="28"/>
          <w:lang w:eastAsia="fr-FR"/>
        </w:rPr>
        <w:t xml:space="preserve">ainsi ne sont que des creux dans le sable de notre mémoire. </w:t>
      </w:r>
      <w:r w:rsidR="00407C59">
        <w:rPr>
          <w:rFonts w:ascii="Times New Roman" w:eastAsia="Times New Roman" w:hAnsi="Times New Roman" w:cs="Times New Roman"/>
          <w:sz w:val="28"/>
          <w:szCs w:val="28"/>
          <w:lang w:eastAsia="fr-FR"/>
        </w:rPr>
        <w:t>Un peu comme les gens qu’on ne rencontre qu’une fois</w:t>
      </w:r>
      <w:r w:rsidR="001B1F42">
        <w:rPr>
          <w:rFonts w:ascii="Times New Roman" w:eastAsia="Times New Roman" w:hAnsi="Times New Roman" w:cs="Times New Roman"/>
          <w:sz w:val="28"/>
          <w:szCs w:val="28"/>
          <w:lang w:eastAsia="fr-FR"/>
        </w:rPr>
        <w:t xml:space="preserve"> et qui n’existent dans nos souvenirs qu’en fonction de ce qu’ils nous ont laissé, ou pris</w:t>
      </w:r>
      <w:r w:rsidR="00407C59">
        <w:rPr>
          <w:rFonts w:ascii="Times New Roman" w:eastAsia="Times New Roman" w:hAnsi="Times New Roman" w:cs="Times New Roman"/>
          <w:sz w:val="28"/>
          <w:szCs w:val="28"/>
          <w:lang w:eastAsia="fr-FR"/>
        </w:rPr>
        <w:t>.</w:t>
      </w:r>
      <w:r w:rsidR="001B1F42">
        <w:rPr>
          <w:rFonts w:ascii="Times New Roman" w:eastAsia="Times New Roman" w:hAnsi="Times New Roman" w:cs="Times New Roman"/>
          <w:sz w:val="28"/>
          <w:szCs w:val="28"/>
          <w:lang w:eastAsia="fr-FR"/>
        </w:rPr>
        <w:t xml:space="preserve"> </w:t>
      </w:r>
      <w:r w:rsidR="00853FC4">
        <w:rPr>
          <w:rFonts w:ascii="Times New Roman" w:eastAsia="Times New Roman" w:hAnsi="Times New Roman" w:cs="Times New Roman"/>
          <w:sz w:val="28"/>
          <w:szCs w:val="28"/>
          <w:lang w:eastAsia="fr-FR"/>
        </w:rPr>
        <w:t>C’est à nous qu’il revient de leur donner chair, de leur bâtir un rythme. Les histoires sont faites d’écume, mais pour naître elles ont besoin d’une houle puissante qui les projettera vers le</w:t>
      </w:r>
      <w:r w:rsidR="000D0B42">
        <w:rPr>
          <w:rFonts w:ascii="Times New Roman" w:eastAsia="Times New Roman" w:hAnsi="Times New Roman" w:cs="Times New Roman"/>
          <w:sz w:val="28"/>
          <w:szCs w:val="28"/>
          <w:lang w:eastAsia="fr-FR"/>
        </w:rPr>
        <w:t xml:space="preserve"> ciel. C’est la force de cette mer sous-jacente qui </w:t>
      </w:r>
      <w:r w:rsidR="00853FC4">
        <w:rPr>
          <w:rFonts w:ascii="Times New Roman" w:eastAsia="Times New Roman" w:hAnsi="Times New Roman" w:cs="Times New Roman"/>
          <w:sz w:val="28"/>
          <w:szCs w:val="28"/>
          <w:lang w:eastAsia="fr-FR"/>
        </w:rPr>
        <w:t>contribue à les rendre légères.</w:t>
      </w:r>
    </w:p>
    <w:p w14:paraId="588527A0" w14:textId="2533C7A9" w:rsidR="004F1B92" w:rsidRPr="00407C59" w:rsidRDefault="00AB365D" w:rsidP="00407C59">
      <w:pPr>
        <w:spacing w:before="100" w:beforeAutospacing="1" w:after="100" w:afterAutospacing="1"/>
        <w:ind w:firstLine="144"/>
        <w:jc w:val="both"/>
        <w:rPr>
          <w:rFonts w:ascii="Times New Roman" w:eastAsia="Times New Roman" w:hAnsi="Times New Roman" w:cs="Times New Roman"/>
          <w:sz w:val="28"/>
          <w:szCs w:val="28"/>
          <w:lang w:eastAsia="fr-FR"/>
        </w:rPr>
      </w:pPr>
      <w:r>
        <w:rPr>
          <w:rFonts w:ascii="Times New Roman" w:eastAsia="Times New Roman" w:hAnsi="Times New Roman" w:cs="Times New Roman"/>
          <w:sz w:val="28"/>
          <w:szCs w:val="28"/>
          <w:lang w:eastAsia="fr-FR"/>
        </w:rPr>
        <w:t>Pour cette raison, b</w:t>
      </w:r>
      <w:r w:rsidR="000D0B42">
        <w:rPr>
          <w:rFonts w:ascii="Times New Roman" w:eastAsia="Times New Roman" w:hAnsi="Times New Roman" w:cs="Times New Roman"/>
          <w:sz w:val="28"/>
          <w:szCs w:val="28"/>
          <w:lang w:eastAsia="fr-FR"/>
        </w:rPr>
        <w:t xml:space="preserve">eaucoup </w:t>
      </w:r>
      <w:r w:rsidR="004C6C15">
        <w:rPr>
          <w:rFonts w:ascii="Times New Roman" w:eastAsia="Times New Roman" w:hAnsi="Times New Roman" w:cs="Times New Roman"/>
          <w:sz w:val="28"/>
          <w:szCs w:val="28"/>
          <w:lang w:eastAsia="fr-FR"/>
        </w:rPr>
        <w:t>d’auteurs</w:t>
      </w:r>
      <w:r w:rsidR="000D0B42">
        <w:rPr>
          <w:rFonts w:ascii="Times New Roman" w:eastAsia="Times New Roman" w:hAnsi="Times New Roman" w:cs="Times New Roman"/>
          <w:sz w:val="28"/>
          <w:szCs w:val="28"/>
          <w:lang w:eastAsia="fr-FR"/>
        </w:rPr>
        <w:t xml:space="preserve"> ont </w:t>
      </w:r>
      <w:r w:rsidR="004C6C15">
        <w:rPr>
          <w:rFonts w:ascii="Times New Roman" w:eastAsia="Times New Roman" w:hAnsi="Times New Roman" w:cs="Times New Roman"/>
          <w:sz w:val="28"/>
          <w:szCs w:val="28"/>
          <w:lang w:eastAsia="fr-FR"/>
        </w:rPr>
        <w:t xml:space="preserve">choisi d’écrire au bord de l’océan. </w:t>
      </w:r>
      <w:r w:rsidR="004F1B92">
        <w:rPr>
          <w:rFonts w:ascii="Times New Roman" w:eastAsia="Times New Roman" w:hAnsi="Times New Roman" w:cs="Times New Roman"/>
          <w:sz w:val="28"/>
          <w:szCs w:val="28"/>
          <w:lang w:eastAsia="fr-FR"/>
        </w:rPr>
        <w:t>Le</w:t>
      </w:r>
      <w:r w:rsidR="00A10B4E">
        <w:rPr>
          <w:rFonts w:ascii="Times New Roman" w:eastAsia="Times New Roman" w:hAnsi="Times New Roman" w:cs="Times New Roman"/>
          <w:sz w:val="28"/>
          <w:szCs w:val="28"/>
          <w:lang w:eastAsia="fr-FR"/>
        </w:rPr>
        <w:t xml:space="preserve"> rythme </w:t>
      </w:r>
      <w:r w:rsidR="004C6C15">
        <w:rPr>
          <w:rFonts w:ascii="Times New Roman" w:eastAsia="Times New Roman" w:hAnsi="Times New Roman" w:cs="Times New Roman"/>
          <w:sz w:val="28"/>
          <w:szCs w:val="28"/>
          <w:lang w:eastAsia="fr-FR"/>
        </w:rPr>
        <w:t xml:space="preserve">des vagues, en fond sonore, aide </w:t>
      </w:r>
      <w:r w:rsidR="00C83435">
        <w:rPr>
          <w:rFonts w:ascii="Times New Roman" w:eastAsia="Times New Roman" w:hAnsi="Times New Roman" w:cs="Times New Roman"/>
          <w:sz w:val="28"/>
          <w:szCs w:val="28"/>
          <w:lang w:eastAsia="fr-FR"/>
        </w:rPr>
        <w:t>chaque</w:t>
      </w:r>
      <w:r w:rsidR="004C6C15">
        <w:rPr>
          <w:rFonts w:ascii="Times New Roman" w:eastAsia="Times New Roman" w:hAnsi="Times New Roman" w:cs="Times New Roman"/>
          <w:sz w:val="28"/>
          <w:szCs w:val="28"/>
          <w:lang w:eastAsia="fr-FR"/>
        </w:rPr>
        <w:t xml:space="preserve"> phrase </w:t>
      </w:r>
      <w:r w:rsidR="00C83435">
        <w:rPr>
          <w:rFonts w:ascii="Times New Roman" w:eastAsia="Times New Roman" w:hAnsi="Times New Roman" w:cs="Times New Roman"/>
          <w:sz w:val="28"/>
          <w:szCs w:val="28"/>
          <w:lang w:eastAsia="fr-FR"/>
        </w:rPr>
        <w:t>à</w:t>
      </w:r>
      <w:r w:rsidR="004C6C15">
        <w:rPr>
          <w:rFonts w:ascii="Times New Roman" w:eastAsia="Times New Roman" w:hAnsi="Times New Roman" w:cs="Times New Roman"/>
          <w:sz w:val="28"/>
          <w:szCs w:val="28"/>
          <w:lang w:eastAsia="fr-FR"/>
        </w:rPr>
        <w:t xml:space="preserve"> acquérir de l’élan. </w:t>
      </w:r>
      <w:r w:rsidR="00C83435">
        <w:rPr>
          <w:rFonts w:ascii="Times New Roman" w:eastAsia="Times New Roman" w:hAnsi="Times New Roman" w:cs="Times New Roman"/>
          <w:sz w:val="28"/>
          <w:szCs w:val="28"/>
          <w:lang w:eastAsia="fr-FR"/>
        </w:rPr>
        <w:t>Quand on lit certains passages d’Hemingway, on sent littéralement l’histoire déferler.</w:t>
      </w:r>
      <w:r>
        <w:rPr>
          <w:rFonts w:ascii="Times New Roman" w:eastAsia="Times New Roman" w:hAnsi="Times New Roman" w:cs="Times New Roman"/>
          <w:sz w:val="28"/>
          <w:szCs w:val="28"/>
          <w:lang w:eastAsia="fr-FR"/>
        </w:rPr>
        <w:t xml:space="preserve"> J’essaierai d’illustrer cela par quelques exemples choisis. </w:t>
      </w:r>
    </w:p>
    <w:sectPr w:rsidR="004F1B92" w:rsidRPr="00407C59">
      <w:pgSz w:w="11906" w:h="16838"/>
      <w:pgMar w:top="1417" w:right="1417" w:bottom="1417" w:left="1417" w:header="0" w:footer="0" w:gutter="0"/>
      <w:cols w:space="17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4A36B" w14:textId="77777777" w:rsidR="00B834F3" w:rsidRDefault="00B834F3">
      <w:pPr>
        <w:spacing w:after="0" w:line="240" w:lineRule="auto"/>
      </w:pPr>
      <w:r>
        <w:separator/>
      </w:r>
    </w:p>
  </w:endnote>
  <w:endnote w:type="continuationSeparator" w:id="0">
    <w:p w14:paraId="0BFC3409" w14:textId="77777777" w:rsidR="00B834F3" w:rsidRDefault="00B83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00"/>
    <w:family w:val="auto"/>
    <w:pitch w:val="default"/>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E4AF0" w14:textId="77777777" w:rsidR="00B834F3" w:rsidRDefault="00B834F3">
      <w:pPr>
        <w:spacing w:after="0" w:line="240" w:lineRule="auto"/>
      </w:pPr>
      <w:r>
        <w:separator/>
      </w:r>
    </w:p>
  </w:footnote>
  <w:footnote w:type="continuationSeparator" w:id="0">
    <w:p w14:paraId="075534F1" w14:textId="77777777" w:rsidR="00B834F3" w:rsidRDefault="00B834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5118"/>
    <w:rsid w:val="000D0B42"/>
    <w:rsid w:val="00152CD2"/>
    <w:rsid w:val="001B1F42"/>
    <w:rsid w:val="001F5118"/>
    <w:rsid w:val="002344C7"/>
    <w:rsid w:val="00407C59"/>
    <w:rsid w:val="004C6C15"/>
    <w:rsid w:val="004F1B92"/>
    <w:rsid w:val="007E3219"/>
    <w:rsid w:val="00853FC4"/>
    <w:rsid w:val="00883C7F"/>
    <w:rsid w:val="008C652F"/>
    <w:rsid w:val="009F1AD0"/>
    <w:rsid w:val="00A10B4E"/>
    <w:rsid w:val="00A1272E"/>
    <w:rsid w:val="00A91934"/>
    <w:rsid w:val="00AB365D"/>
    <w:rsid w:val="00B834F3"/>
    <w:rsid w:val="00C05A4D"/>
    <w:rsid w:val="00C83435"/>
    <w:rsid w:val="00DD7C9A"/>
    <w:rsid w:val="00EE35B3"/>
    <w:rsid w:val="00FA0FDD"/>
    <w:rsid w:val="00FB3BEB"/>
    <w:rsid w:val="00FF6C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1CF10B"/>
  <w15:docId w15:val="{E8A1E60F-4FAF-4B64-ACBC-308D048C3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style>
  <w:style w:type="paragraph" w:styleId="Titre1">
    <w:name w:val="heading 1"/>
    <w:basedOn w:val="Normal"/>
    <w:next w:val="Normal"/>
    <w:link w:val="Titre1Car"/>
    <w:uiPriority w:val="9"/>
    <w:qFormat/>
    <w:pPr>
      <w:keepNext/>
      <w:keepLines/>
      <w:spacing w:before="480"/>
      <w:outlineLvl w:val="0"/>
    </w:pPr>
    <w:rPr>
      <w:rFonts w:ascii="Arial" w:eastAsia="Arial" w:hAnsi="Arial" w:cs="Arial"/>
      <w:sz w:val="40"/>
      <w:szCs w:val="40"/>
    </w:rPr>
  </w:style>
  <w:style w:type="paragraph" w:styleId="Titre2">
    <w:name w:val="heading 2"/>
    <w:basedOn w:val="Normal"/>
    <w:next w:val="Normal"/>
    <w:link w:val="Titre2Car"/>
    <w:uiPriority w:val="9"/>
    <w:unhideWhenUsed/>
    <w:qFormat/>
    <w:pPr>
      <w:keepNext/>
      <w:keepLines/>
      <w:spacing w:before="36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Paragraphedeliste">
    <w:name w:val="List Paragraph"/>
    <w:basedOn w:val="Normal"/>
    <w:uiPriority w:val="34"/>
    <w:qFormat/>
    <w:pPr>
      <w:ind w:left="720"/>
      <w:contextualSpacing/>
    </w:pPr>
  </w:style>
  <w:style w:type="paragraph" w:styleId="Sansinterligne">
    <w:name w:val="No Spacing"/>
    <w:uiPriority w:val="1"/>
    <w:qFormat/>
  </w:style>
  <w:style w:type="paragraph" w:styleId="Titre">
    <w:name w:val="Title"/>
    <w:basedOn w:val="Normal"/>
    <w:next w:val="Corpsdetexte"/>
    <w:link w:val="TitreCar"/>
    <w:qFormat/>
    <w:pPr>
      <w:keepNext/>
      <w:spacing w:before="240" w:after="120"/>
    </w:pPr>
    <w:rPr>
      <w:rFonts w:ascii="Liberation Sans" w:eastAsia="Microsoft YaHei" w:hAnsi="Liberation Sans" w:cs="Lucida Sans"/>
      <w:sz w:val="28"/>
      <w:szCs w:val="2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
    <w:link w:val="En-tteCar"/>
    <w:uiPriority w:val="99"/>
    <w:unhideWhenUsed/>
    <w:pPr>
      <w:tabs>
        <w:tab w:val="center" w:pos="7143"/>
        <w:tab w:val="right" w:pos="14287"/>
      </w:tabs>
      <w:spacing w:after="0" w:line="240" w:lineRule="auto"/>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7143"/>
        <w:tab w:val="right" w:pos="14287"/>
      </w:tabs>
      <w:spacing w:after="0" w:line="240" w:lineRule="auto"/>
    </w:pPr>
  </w:style>
  <w:style w:type="character" w:customStyle="1" w:styleId="PieddepageCar">
    <w:name w:val="Pied de page Car"/>
    <w:basedOn w:val="Policepardfaut"/>
    <w:link w:val="Pieddepage"/>
    <w:uiPriority w:val="99"/>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au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au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au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au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au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au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auNormal"/>
    <w:uiPriority w:val="99"/>
    <w:rPr>
      <w:color w:val="404040"/>
      <w:sz w:val="20"/>
      <w:szCs w:val="20"/>
      <w:lang w:eastAsia="fr-FR"/>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auNormal"/>
    <w:uiPriority w:val="99"/>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auNormal"/>
    <w:uiPriority w:val="99"/>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auNormal"/>
    <w:uiPriority w:val="99"/>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auNormal"/>
    <w:uiPriority w:val="99"/>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auNormal"/>
    <w:uiPriority w:val="99"/>
    <w:rPr>
      <w:color w:val="404040"/>
      <w:sz w:val="20"/>
      <w:szCs w:val="20"/>
      <w:lang w:eastAsia="fr-FR"/>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auNormal"/>
    <w:uiPriority w:val="99"/>
    <w:rPr>
      <w:color w:val="404040"/>
      <w:sz w:val="20"/>
      <w:szCs w:val="20"/>
      <w:lang w:eastAsia="fr-FR"/>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auNormal"/>
    <w:uiPriority w:val="99"/>
    <w:rPr>
      <w:color w:val="404040"/>
      <w:sz w:val="20"/>
      <w:szCs w:val="20"/>
      <w:lang w:eastAsia="fr-FR"/>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auNormal"/>
    <w:uiPriority w:val="99"/>
    <w:rPr>
      <w:color w:val="404040"/>
      <w:sz w:val="20"/>
      <w:szCs w:val="20"/>
      <w:lang w:eastAsia="fr-FR"/>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auNormal"/>
    <w:uiPriority w:val="99"/>
    <w:rPr>
      <w:color w:val="404040"/>
      <w:sz w:val="20"/>
      <w:szCs w:val="20"/>
      <w:lang w:eastAsia="fr-FR"/>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auNormal"/>
    <w:uiPriority w:val="99"/>
    <w:rPr>
      <w:color w:val="404040"/>
      <w:sz w:val="20"/>
      <w:szCs w:val="20"/>
      <w:lang w:eastAsia="fr-FR"/>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auNormal"/>
    <w:uiPriority w:val="99"/>
    <w:rPr>
      <w:color w:val="404040"/>
      <w:sz w:val="20"/>
      <w:szCs w:val="20"/>
      <w:lang w:eastAsia="fr-FR"/>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Lienhypertexte">
    <w:name w:val="Hyperlink"/>
    <w:uiPriority w:val="99"/>
    <w:unhideWhenUsed/>
    <w:rPr>
      <w:color w:val="0000FF"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character" w:styleId="Textedelespacerserv">
    <w:name w:val="Placeholder Text"/>
    <w:basedOn w:val="Policepardfaut"/>
    <w:uiPriority w:val="99"/>
    <w:semiHidden/>
    <w:qFormat/>
    <w:rPr>
      <w:color w:val="808080"/>
    </w:rPr>
  </w:style>
  <w:style w:type="character" w:customStyle="1" w:styleId="TextedebullesCar">
    <w:name w:val="Texte de bulles Car"/>
    <w:basedOn w:val="Policepardfaut"/>
    <w:link w:val="Textedebulles"/>
    <w:uiPriority w:val="99"/>
    <w:semiHidden/>
    <w:qFormat/>
    <w:rPr>
      <w:rFonts w:ascii="Tahoma" w:hAnsi="Tahoma" w:cs="Tahoma"/>
      <w:sz w:val="16"/>
      <w:szCs w:val="16"/>
    </w:rPr>
  </w:style>
  <w:style w:type="paragraph" w:styleId="Corpsdetexte">
    <w:name w:val="Body Text"/>
    <w:basedOn w:val="Normal"/>
    <w:pPr>
      <w:spacing w:after="140"/>
    </w:pPr>
  </w:style>
  <w:style w:type="paragraph" w:styleId="Liste">
    <w:name w:val="List"/>
    <w:basedOn w:val="Corpsdetexte"/>
    <w:rPr>
      <w:rFonts w:cs="Lucida Sans"/>
    </w:rPr>
  </w:style>
  <w:style w:type="paragraph" w:styleId="Lgende">
    <w:name w:val="caption"/>
    <w:basedOn w:val="Normal"/>
    <w:qFormat/>
    <w:pPr>
      <w:spacing w:before="120" w:after="120"/>
    </w:pPr>
    <w:rPr>
      <w:rFonts w:cs="Lucida Sans"/>
      <w:i/>
      <w:iCs/>
      <w:sz w:val="24"/>
      <w:szCs w:val="24"/>
    </w:rPr>
  </w:style>
  <w:style w:type="paragraph" w:customStyle="1" w:styleId="Index">
    <w:name w:val="Index"/>
    <w:basedOn w:val="Normal"/>
    <w:qFormat/>
    <w:rPr>
      <w:rFonts w:cs="Lucida Sans"/>
    </w:rPr>
  </w:style>
  <w:style w:type="paragraph" w:styleId="Textedebulles">
    <w:name w:val="Balloon Text"/>
    <w:basedOn w:val="Normal"/>
    <w:link w:val="TextedebullesCar"/>
    <w:uiPriority w:val="99"/>
    <w:semiHidden/>
    <w:unhideWhenUsed/>
    <w:qFormat/>
    <w:pPr>
      <w:spacing w:after="0" w:line="240" w:lineRule="auto"/>
    </w:pPr>
    <w:rPr>
      <w:rFonts w:ascii="Tahoma" w:hAnsi="Tahoma" w:cs="Tahoma"/>
      <w:sz w:val="16"/>
      <w:szCs w:val="16"/>
    </w:rPr>
  </w:style>
  <w:style w:type="paragraph" w:customStyle="1" w:styleId="Contenudecadre">
    <w:name w:val="Contenu de cadre"/>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490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4D06B-7209-4FCE-A9F2-1A6A4E749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392</Words>
  <Characters>2161</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Frédéric Le Blay</dc:creator>
  <cp:lastModifiedBy>Frédéric Le Blay</cp:lastModifiedBy>
  <cp:revision>22</cp:revision>
  <dcterms:created xsi:type="dcterms:W3CDTF">2019-03-25T14:28:00Z</dcterms:created>
  <dcterms:modified xsi:type="dcterms:W3CDTF">2019-04-01T07:06:00Z</dcterms:modified>
</cp:coreProperties>
</file>